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62" w:rsidRPr="00F70962" w:rsidRDefault="00F70962" w:rsidP="00F70962">
      <w:pPr>
        <w:pStyle w:val="ConsPlusTitlePage"/>
        <w:ind w:right="-1"/>
        <w:jc w:val="center"/>
        <w:rPr>
          <w:rFonts w:asciiTheme="minorHAnsi" w:hAnsiTheme="minorHAnsi" w:cstheme="minorHAnsi"/>
        </w:rPr>
      </w:pPr>
      <w:r w:rsidRPr="00F70962">
        <w:rPr>
          <w:rFonts w:asciiTheme="minorHAnsi" w:hAnsiTheme="minorHAnsi" w:cstheme="minorHAnsi"/>
          <w:sz w:val="22"/>
        </w:rPr>
        <w:t>Протокол N _______</w:t>
      </w:r>
    </w:p>
    <w:p w:rsidR="00F70962" w:rsidRDefault="00F70962" w:rsidP="00F70962">
      <w:pPr>
        <w:pStyle w:val="ConsPlusNormal"/>
        <w:ind w:right="-1"/>
        <w:jc w:val="center"/>
      </w:pPr>
      <w:r>
        <w:t>общего собрания собственников помещений</w:t>
      </w:r>
    </w:p>
    <w:p w:rsidR="00F70962" w:rsidRDefault="00F70962" w:rsidP="00F70962">
      <w:pPr>
        <w:pStyle w:val="ConsPlusNormal"/>
        <w:ind w:right="-1"/>
        <w:jc w:val="center"/>
      </w:pPr>
      <w:r>
        <w:t>в многоквартирном доме</w:t>
      </w:r>
    </w:p>
    <w:p w:rsidR="00F70962" w:rsidRDefault="00F70962" w:rsidP="00F70962">
      <w:pPr>
        <w:pStyle w:val="ConsPlusNormal"/>
        <w:ind w:right="-1"/>
        <w:jc w:val="center"/>
      </w:pPr>
      <w:r>
        <w:t>по адресу: __________________________________</w:t>
      </w:r>
    </w:p>
    <w:p w:rsidR="00F70962" w:rsidRDefault="00F70962" w:rsidP="00F70962">
      <w:pPr>
        <w:pStyle w:val="ConsPlusNormal"/>
        <w:ind w:right="-1"/>
        <w:jc w:val="center"/>
      </w:pPr>
      <w:r>
        <w:t>(наименование муниципального образования)</w:t>
      </w:r>
    </w:p>
    <w:p w:rsidR="00F70962" w:rsidRDefault="00F70962" w:rsidP="00F70962">
      <w:pPr>
        <w:pStyle w:val="ConsPlusNormal"/>
        <w:ind w:right="-1"/>
        <w:jc w:val="center"/>
      </w:pPr>
      <w:r>
        <w:t>ул. ______________, д. ___, корп. ______</w:t>
      </w:r>
    </w:p>
    <w:p w:rsidR="00F70962" w:rsidRDefault="00F70962" w:rsidP="00F70962">
      <w:pPr>
        <w:pStyle w:val="ConsPlusNormal"/>
        <w:ind w:right="-1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F709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0962" w:rsidRDefault="00F70962" w:rsidP="00F70962">
            <w:pPr>
              <w:pStyle w:val="ConsPlusNormal"/>
              <w:ind w:right="-1"/>
            </w:pPr>
            <w:r>
              <w:t>г. 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0962" w:rsidRDefault="00F70962" w:rsidP="00F70962">
            <w:pPr>
              <w:pStyle w:val="ConsPlusNormal"/>
              <w:ind w:right="-1"/>
              <w:jc w:val="right"/>
            </w:pPr>
            <w:r>
              <w:t>"___"________ ____ г.</w:t>
            </w:r>
          </w:p>
        </w:tc>
      </w:tr>
    </w:tbl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Дата проведения заседания: "___"_____________ _____ г.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Время проведения заседания: 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Место проведения и (или) способ дистанционного участия в заседании: 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(Вариант для заочного голосования: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- дата, до которой принимались документы, содержащие сведения о голосовании участников, и способ отправки этих документов: ____________________________.)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Время начала регистрации участников заседания: _________ часов ________ минут.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Время окончания регистрации участников заседания: ____ часов __________ минут.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Начало заседания: _____ часов ______ минут.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Окончание заседания: ______ часов ______ минут.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 xml:space="preserve">Годовое (или: внеочередное) общее собрание собственников многоквартирного дома по адресу: ________________________________ в форме заседания (варианты: заочного, очно-заочного) голосования </w:t>
      </w:r>
      <w:hyperlink w:anchor="P96">
        <w:r>
          <w:rPr>
            <w:color w:val="0000FF"/>
          </w:rPr>
          <w:t>&lt;1&gt;</w:t>
        </w:r>
      </w:hyperlink>
      <w:r>
        <w:t>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Инициатор проведения общего собрания собственников помещений: __________________________________________________________________ (полное наименование юридического лица - инициатора общего собрания, ОГРН, ИНН / Ф.И.О. членов инициативной группы, номера жилых помещений (при наличии), реквизиты документов, подтверждающих их право собственности на указанные помещения).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(Вариант, если соответствующие вопросы не включены в повестку дня.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Лицо, председательствующее на общем собрании: 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Секретарь общего собрания: ____________________________________________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Лица, проводившие подсчет голосов: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помещение);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помещение);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__________________________________ (Ф.И.О., номер принадлежащего ему на праве собственности помещения в многоквартирном доме (при наличии) и реквизиты документа, </w:t>
      </w:r>
      <w:r>
        <w:lastRenderedPageBreak/>
        <w:t>подтверждающего его право собственности на указанное помещение)).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Общая площадь многоквартирного дома - ____________ кв. м.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Площадь многоквартирного дома, находящаяся в собственности граждан, - 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Площадь многоквартирного дома, находящаяся в собственности юридических лиц, - 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Площадь многоквартирного дома, находящаяся в государственной (муниципальной) собственности, - 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Общее количество присутствующих лиц: ___________ (список прилагается (приложение N ___ к настоящему протоколу).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Общее количество приглашенных лиц: ___________ (список прилагается (приложение N ___ к настоящему протоколу).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Общее количество голосов собственников помещений в многоквартирном доме - ________ голосов.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Общее количество голосов собственников помещений в многоквартирном доме, принявших участие в собрании, - 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Кворум имеется (не имеется) </w:t>
      </w:r>
      <w:hyperlink w:anchor="P98">
        <w:r>
          <w:rPr>
            <w:color w:val="0000FF"/>
          </w:rPr>
          <w:t>&lt;3&gt;</w:t>
        </w:r>
      </w:hyperlink>
      <w:r>
        <w:t>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Общее собрание собственников помещений правомочно (неправомочно).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/>
        <w:jc w:val="center"/>
      </w:pPr>
      <w:r>
        <w:t>Повестка дня: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1. ___________________________________________________________________.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2. ___________________________________________________________________.</w:t>
      </w:r>
    </w:p>
    <w:p w:rsidR="00F70962" w:rsidRDefault="00F70962" w:rsidP="00F70962">
      <w:pPr>
        <w:pStyle w:val="ConsPlusNormal"/>
        <w:spacing w:before="220"/>
        <w:ind w:right="-1"/>
        <w:jc w:val="both"/>
      </w:pPr>
      <w:r>
        <w:t xml:space="preserve">(вопросы повестки дня согласно </w:t>
      </w:r>
      <w:hyperlink r:id="rId4">
        <w:r>
          <w:rPr>
            <w:color w:val="0000FF"/>
          </w:rPr>
          <w:t>ч. 2 ст. 44</w:t>
        </w:r>
      </w:hyperlink>
      <w:r>
        <w:t xml:space="preserve"> и прочим статьям Жилищного кодекса Российской Федерации, отнесенные к компетенции общего собрания собственников помещений в многоквартирном доме)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1. По первому вопросу повестки дня слушали _______________________________________________ (Ф.И.О. выступавшего, краткое содержание выступления или ссылка на прилагаемый к протоколу общего собрания документ, содержащий текст выступления).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Были заданы вопросы: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1. _________________________________________.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2. _________________________________________.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 обсуждении приняли участие: ___________________________________________________ (Ф.И.О.).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 xml:space="preserve">Решили (постановили): _____________________________________________________ (решение с указанием номера и формулировки вопроса в соответствии с повесткой дня) </w:t>
      </w:r>
      <w:hyperlink w:anchor="P101">
        <w:r>
          <w:rPr>
            <w:color w:val="0000FF"/>
          </w:rPr>
          <w:t>&lt;4&gt;</w:t>
        </w:r>
      </w:hyperlink>
      <w:r>
        <w:t>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За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lastRenderedPageBreak/>
        <w:t>Против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Воздержался 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2. По второму вопросу повестки дня слушали _______________________________________________ (Ф.И.О. выступавшего, номер вопроса, краткое содержание выступления или ссылка на прилагаемый к протоколу общего собрания документ, содержащий текст выступления).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Были заданы вопросы: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1. _________________________________________.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2. _________________________________________.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 обсуждении приняли участие: _________________________________________ (Ф.И.О.), ______________________________________ (Ф.И.О.).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 xml:space="preserve">Решили (постановили): _____________________________________________________ (решение с указанием номера и формулировки вопроса в соответствии с повесткой дня) </w:t>
      </w:r>
      <w:hyperlink w:anchor="P101">
        <w:r>
          <w:rPr>
            <w:color w:val="0000FF"/>
          </w:rPr>
          <w:t>&lt;4&gt;</w:t>
        </w:r>
      </w:hyperlink>
      <w:r>
        <w:t>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За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Против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Воздержался 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Председательствующий на общем собрании: _____________________ (подпись) / __________________ (Ф.И.О.) "__" __________ _____ (дата проставления подписи)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Секретарь общего собрания: ________________________ (подпись) / __________________ (Ф.И.О.) "__" __________ _____ (дата проставления подписи)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Приложение: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1. Реестр собственников помещений в многоквартирном доме на ____ листах.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2. Копия текста сообщения о проведении общего собрания.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3. Документы (копии документов), подтверждающие направление каждому собственнику помещения в данном доме заказным письмом (вариант: решением общего собрания собственников помещений в данном доме может быть предусмотрен иной способ направления этого сообщения в письменной форме), вручение сообщения о проведении общего собрания собственникам помещений в многоквартирном доме под подпись / размещено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или в системе (вариант: в региональной информационной системе) при условии обеспечения размещения в системе в автоматизированном режиме этого сообщения в соответствии с </w:t>
      </w:r>
      <w:hyperlink r:id="rId5">
        <w:r>
          <w:rPr>
            <w:color w:val="0000FF"/>
          </w:rPr>
          <w:t>ч. 4 ст. 45</w:t>
        </w:r>
      </w:hyperlink>
      <w:r>
        <w:t xml:space="preserve">, </w:t>
      </w:r>
      <w:hyperlink r:id="rId6">
        <w:r>
          <w:rPr>
            <w:color w:val="0000FF"/>
          </w:rPr>
          <w:t>ч. 2</w:t>
        </w:r>
      </w:hyperlink>
      <w:r>
        <w:t xml:space="preserve"> и </w:t>
      </w:r>
      <w:hyperlink r:id="rId7">
        <w:r>
          <w:rPr>
            <w:color w:val="0000FF"/>
          </w:rPr>
          <w:t>3 ст. 47.1</w:t>
        </w:r>
      </w:hyperlink>
      <w:r>
        <w:t xml:space="preserve"> Жилищного кодекса Российской Федерации, на </w:t>
      </w:r>
      <w:r>
        <w:lastRenderedPageBreak/>
        <w:t>____ листах.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4. Список присутствующих лиц на ____ листах.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5. Список приглашенных лиц на ____ листах.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6. Документы (их копии), удостоверяющие полномочия представителей присутствующих и приглашенных лиц, на ____ листах.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7. Документы, рассмотренные общим собранием в соответствии с повесткой дня общего собрания.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Вариант в случае проведения собрания в заочной или очно-заочной форме.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8. Письменные решения (бюллетени) собственников помещений в многоквартирном доме (их представителей).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9.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(Вариант. "Против" по ____ вопросам повестки дня проголосовали </w:t>
      </w:r>
      <w:hyperlink w:anchor="P103">
        <w:r>
          <w:rPr>
            <w:color w:val="0000FF"/>
          </w:rPr>
          <w:t>&lt;5&gt;</w:t>
        </w:r>
      </w:hyperlink>
      <w:r>
        <w:t>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_________________________________ (наименование/Ф.И.О., иные сведения);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_________________________________ (наименование/Ф.И.О., иные сведения).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Вариант.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Лица, голосовавшие против принятия решения собрания и потребовавшие внести запись об этом в протокол, отсутствуют.)</w:t>
      </w:r>
    </w:p>
    <w:p w:rsidR="00F70962" w:rsidRDefault="00F70962" w:rsidP="00F70962">
      <w:pPr>
        <w:pStyle w:val="ConsPlusNormal"/>
        <w:ind w:right="-1"/>
        <w:jc w:val="both"/>
      </w:pPr>
    </w:p>
    <w:p w:rsidR="00F70962" w:rsidRDefault="00F70962" w:rsidP="00F70962">
      <w:pPr>
        <w:pStyle w:val="ConsPlusNormal"/>
        <w:ind w:right="-1" w:firstLine="540"/>
        <w:jc w:val="both"/>
      </w:pPr>
      <w:r>
        <w:t>--------------------------------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Информация для сведения: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bookmarkStart w:id="0" w:name="P96"/>
      <w:bookmarkEnd w:id="0"/>
      <w:r>
        <w:t xml:space="preserve">&lt;1&gt; В соответствии со </w:t>
      </w:r>
      <w:hyperlink r:id="rId8">
        <w:r>
          <w:rPr>
            <w:color w:val="0000FF"/>
          </w:rPr>
          <w:t>ст. 44.1</w:t>
        </w:r>
      </w:hyperlink>
      <w:r>
        <w:t xml:space="preserve"> Жилищного кодекса Российской Федерации.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&lt;2&gt; В соответствии с </w:t>
      </w:r>
      <w:hyperlink r:id="rId9">
        <w:r>
          <w:rPr>
            <w:color w:val="0000FF"/>
          </w:rPr>
          <w:t>ч. 3 ст. 48</w:t>
        </w:r>
      </w:hyperlink>
      <w:r>
        <w:t xml:space="preserve">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bookmarkStart w:id="1" w:name="P98"/>
      <w:bookmarkEnd w:id="1"/>
      <w:r>
        <w:t xml:space="preserve">&lt;3&gt; Согласно </w:t>
      </w:r>
      <w:hyperlink r:id="rId10">
        <w:r>
          <w:rPr>
            <w:color w:val="0000FF"/>
          </w:rPr>
          <w:t>ч. 3 ст. 45</w:t>
        </w:r>
      </w:hyperlink>
      <w:r>
        <w:t xml:space="preserve"> Жилищного кодекса Российской Федерации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голосов, за исключением общего собрания собственников помещений в многоквартирном доме, проводимого по вопросам, указанным в </w:t>
      </w:r>
      <w:hyperlink r:id="rId11">
        <w:r>
          <w:rPr>
            <w:color w:val="0000FF"/>
          </w:rPr>
          <w:t>п. п. 4.5</w:t>
        </w:r>
      </w:hyperlink>
      <w:r>
        <w:t xml:space="preserve"> и </w:t>
      </w:r>
      <w:hyperlink r:id="rId12">
        <w:r>
          <w:rPr>
            <w:color w:val="0000FF"/>
          </w:rPr>
          <w:t>4.6 ч. 2 ст. 44</w:t>
        </w:r>
      </w:hyperlink>
      <w:r>
        <w:t xml:space="preserve"> Жилищного кодекса Российской Федерации.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 Общее собрание собственников помещений в многоквартирном доме, проводимое по вопросу, указанному в </w:t>
      </w:r>
      <w:hyperlink r:id="rId13">
        <w:r>
          <w:rPr>
            <w:color w:val="0000FF"/>
          </w:rPr>
          <w:t>п. 4.5 ч. 2 ст. 44</w:t>
        </w:r>
      </w:hyperlink>
      <w:r>
        <w:t xml:space="preserve"> Жилищного кодекса Российской Федерации, правомочно (имеет кворум):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>1) при наличии в многоквартирном доме более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данном многоквартирном доме, в том числе собственники помещений в многоквартирном доме, в подъезде которого расположено переводимое помещение, обладающие более чем двумя третями голосов от общего числа голосов таких собственников;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lastRenderedPageBreak/>
        <w:t>2) при наличии в многоквартирном доме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двумя третями голосов от общего числа голосов собственников помещений в данном многоквартирном доме.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bookmarkStart w:id="2" w:name="P101"/>
      <w:bookmarkEnd w:id="2"/>
      <w:r>
        <w:t xml:space="preserve">&lt;4&gt; В соответствии с </w:t>
      </w:r>
      <w:hyperlink r:id="rId14">
        <w:r>
          <w:rPr>
            <w:color w:val="0000FF"/>
          </w:rPr>
          <w:t>ч. 1 ст. 46</w:t>
        </w:r>
      </w:hyperlink>
      <w:r>
        <w:t xml:space="preserve"> Жилищного кодекса Российской Федерации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доме, за исключением предусмотренных </w:t>
      </w:r>
      <w:hyperlink r:id="rId15">
        <w:r>
          <w:rPr>
            <w:color w:val="0000FF"/>
          </w:rPr>
          <w:t>п. п. 1.1</w:t>
        </w:r>
      </w:hyperlink>
      <w:r>
        <w:t xml:space="preserve">, </w:t>
      </w:r>
      <w:hyperlink r:id="rId16">
        <w:r>
          <w:rPr>
            <w:color w:val="0000FF"/>
          </w:rPr>
          <w:t>4</w:t>
        </w:r>
      </w:hyperlink>
      <w:r>
        <w:t xml:space="preserve">, </w:t>
      </w:r>
      <w:hyperlink r:id="rId17">
        <w:r>
          <w:rPr>
            <w:color w:val="0000FF"/>
          </w:rPr>
          <w:t>4.2</w:t>
        </w:r>
      </w:hyperlink>
      <w:r>
        <w:t xml:space="preserve"> и </w:t>
      </w:r>
      <w:hyperlink r:id="rId18">
        <w:r>
          <w:rPr>
            <w:color w:val="0000FF"/>
          </w:rPr>
          <w:t>4.7 ч. 2 ст. 44</w:t>
        </w:r>
      </w:hyperlink>
      <w:r>
        <w:t xml:space="preserve"> Жилищного кодекса Российской Федерации решений, которые принимаются более чем пятьюдесятью процентами голосов от общего числа голосов собственников помещений в многоквартирном доме, и предусмотренных </w:t>
      </w:r>
      <w:hyperlink r:id="rId19">
        <w:r>
          <w:rPr>
            <w:color w:val="0000FF"/>
          </w:rPr>
          <w:t>п. п. 1</w:t>
        </w:r>
      </w:hyperlink>
      <w:r>
        <w:t xml:space="preserve">, </w:t>
      </w:r>
      <w:hyperlink r:id="rId20">
        <w:r>
          <w:rPr>
            <w:color w:val="0000FF"/>
          </w:rPr>
          <w:t>1.1-1</w:t>
        </w:r>
      </w:hyperlink>
      <w:r>
        <w:t xml:space="preserve">, </w:t>
      </w:r>
      <w:hyperlink r:id="rId21">
        <w:r>
          <w:rPr>
            <w:color w:val="0000FF"/>
          </w:rPr>
          <w:t>1.2</w:t>
        </w:r>
      </w:hyperlink>
      <w:r>
        <w:t xml:space="preserve">, </w:t>
      </w:r>
      <w:hyperlink r:id="rId22">
        <w:r>
          <w:rPr>
            <w:color w:val="0000FF"/>
          </w:rPr>
          <w:t>1.3</w:t>
        </w:r>
      </w:hyperlink>
      <w:r>
        <w:t xml:space="preserve">, </w:t>
      </w:r>
      <w:hyperlink r:id="rId23">
        <w:r>
          <w:rPr>
            <w:color w:val="0000FF"/>
          </w:rPr>
          <w:t>2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, </w:t>
      </w:r>
      <w:hyperlink r:id="rId25">
        <w:r>
          <w:rPr>
            <w:color w:val="0000FF"/>
          </w:rPr>
          <w:t>3.1</w:t>
        </w:r>
      </w:hyperlink>
      <w:r>
        <w:t xml:space="preserve">, </w:t>
      </w:r>
      <w:hyperlink r:id="rId26">
        <w:r>
          <w:rPr>
            <w:color w:val="0000FF"/>
          </w:rPr>
          <w:t>3.8</w:t>
        </w:r>
      </w:hyperlink>
      <w:r>
        <w:t xml:space="preserve">, </w:t>
      </w:r>
      <w:hyperlink r:id="rId27">
        <w:r>
          <w:rPr>
            <w:color w:val="0000FF"/>
          </w:rPr>
          <w:t>4.3 ч. 2 ст. 44</w:t>
        </w:r>
      </w:hyperlink>
      <w:r>
        <w:t xml:space="preserve"> Жилищного кодекса Российской Федерации решений, которые принимаются большинством не менее двух третей голосов от общего числа голосов собственников помещений в многоквартирном доме, решения, предусмотренного </w:t>
      </w:r>
      <w:hyperlink r:id="rId28">
        <w:r>
          <w:rPr>
            <w:color w:val="0000FF"/>
          </w:rPr>
          <w:t>п. 4.5 ч. 2 ст. 44</w:t>
        </w:r>
      </w:hyperlink>
      <w:r>
        <w:t xml:space="preserve"> Жилищного кодекса Российской Федерации, которое принимается в соответствии с </w:t>
      </w:r>
      <w:hyperlink r:id="rId29">
        <w:r>
          <w:rPr>
            <w:color w:val="0000FF"/>
          </w:rPr>
          <w:t>ч. 1.2 ст. 46</w:t>
        </w:r>
      </w:hyperlink>
      <w:r>
        <w:t xml:space="preserve"> Жилищного кодекса Российской Федерации, а также решения, предусмотренного </w:t>
      </w:r>
      <w:hyperlink r:id="rId30">
        <w:r>
          <w:rPr>
            <w:color w:val="0000FF"/>
          </w:rPr>
          <w:t>п. 4.6 ч. 2 ст. 44</w:t>
        </w:r>
      </w:hyperlink>
      <w:r>
        <w:t xml:space="preserve"> Жилищного кодекса Российской Федерации, которое принимается в соответствии с </w:t>
      </w:r>
      <w:hyperlink r:id="rId31">
        <w:r>
          <w:rPr>
            <w:color w:val="0000FF"/>
          </w:rPr>
          <w:t>ч. 1.3 ст. 46</w:t>
        </w:r>
      </w:hyperlink>
      <w:r>
        <w:t xml:space="preserve"> Жилищного кодекса Российской Федерации.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r>
        <w:t xml:space="preserve">Решения общего собрания собственников помещений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не позднее чем через десять дней после проведения такого собрания.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доме. Копии решений и протокол общего собрания собственников помещений в многоквартирном доме по вопросу, указанному в </w:t>
      </w:r>
      <w:hyperlink r:id="rId32">
        <w:r>
          <w:rPr>
            <w:color w:val="0000FF"/>
          </w:rPr>
          <w:t>п. 4.4 ч. 2 ст. 44</w:t>
        </w:r>
      </w:hyperlink>
      <w:r>
        <w:t xml:space="preserve"> Жилищного кодекса Российской Федерации, также подлежат направлению лицом, по инициативе которого было созвано общее собрание, в срок, указанный в </w:t>
      </w:r>
      <w:hyperlink r:id="rId33">
        <w:r>
          <w:rPr>
            <w:color w:val="0000FF"/>
          </w:rPr>
          <w:t>ч. 1 ст. 46</w:t>
        </w:r>
      </w:hyperlink>
      <w:r>
        <w:t xml:space="preserve"> Жилищного кодекса Российской Федерации, в </w:t>
      </w:r>
      <w:proofErr w:type="spellStart"/>
      <w:r>
        <w:t>ресурсоснабжающую</w:t>
      </w:r>
      <w:proofErr w:type="spellEnd"/>
      <w:r>
        <w:t xml:space="preserve"> организацию,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решением заключены договоры, содержащие положения о предоставлении коммунальных услуг. Информация о размещенных (сформированных)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F70962" w:rsidRDefault="00F70962" w:rsidP="00F70962">
      <w:pPr>
        <w:pStyle w:val="ConsPlusNormal"/>
        <w:spacing w:before="220"/>
        <w:ind w:right="-1" w:firstLine="540"/>
        <w:jc w:val="both"/>
      </w:pPr>
      <w:bookmarkStart w:id="3" w:name="P103"/>
      <w:bookmarkEnd w:id="3"/>
      <w:r>
        <w:t xml:space="preserve">&lt;5&gt; В соответствии с </w:t>
      </w:r>
      <w:hyperlink r:id="rId3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181.2</w:t>
        </w:r>
      </w:hyperlink>
      <w:r>
        <w:t xml:space="preserve"> Гражданского кодекса Российской Федерации протокол должен содержать сведения о лицах, голосовавших против принятия решения собрания и потребовавших внести запись об этом в протокол.</w:t>
      </w:r>
    </w:p>
    <w:p w:rsidR="00973F82" w:rsidRDefault="008C6C7F" w:rsidP="00F70962">
      <w:pPr>
        <w:ind w:right="-1"/>
      </w:pPr>
      <w:bookmarkStart w:id="4" w:name="_GoBack"/>
      <w:bookmarkEnd w:id="4"/>
    </w:p>
    <w:sectPr w:rsidR="00973F82" w:rsidSect="00F70962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2"/>
    <w:rsid w:val="00216A83"/>
    <w:rsid w:val="00854DA0"/>
    <w:rsid w:val="008C6C7F"/>
    <w:rsid w:val="00F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C1D"/>
  <w15:chartTrackingRefBased/>
  <w15:docId w15:val="{B44EAD12-D624-445F-B7DE-86044D5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9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09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210&amp;dst=876" TargetMode="External"/><Relationship Id="rId18" Type="http://schemas.openxmlformats.org/officeDocument/2006/relationships/hyperlink" Target="https://login.consultant.ru/link/?req=doc&amp;base=LAW&amp;n=493210&amp;dst=1083" TargetMode="External"/><Relationship Id="rId26" Type="http://schemas.openxmlformats.org/officeDocument/2006/relationships/hyperlink" Target="https://login.consultant.ru/link/?req=doc&amp;base=LAW&amp;n=493210&amp;dst=12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3210&amp;dst=185" TargetMode="External"/><Relationship Id="rId34" Type="http://schemas.openxmlformats.org/officeDocument/2006/relationships/hyperlink" Target="https://login.consultant.ru/link/?req=doc&amp;base=LAW&amp;n=482692&amp;dst=425" TargetMode="External"/><Relationship Id="rId7" Type="http://schemas.openxmlformats.org/officeDocument/2006/relationships/hyperlink" Target="https://login.consultant.ru/link/?req=doc&amp;base=LAW&amp;n=493210&amp;dst=101269" TargetMode="External"/><Relationship Id="rId12" Type="http://schemas.openxmlformats.org/officeDocument/2006/relationships/hyperlink" Target="https://login.consultant.ru/link/?req=doc&amp;base=LAW&amp;n=493210&amp;dst=981" TargetMode="External"/><Relationship Id="rId17" Type="http://schemas.openxmlformats.org/officeDocument/2006/relationships/hyperlink" Target="https://login.consultant.ru/link/?req=doc&amp;base=LAW&amp;n=493210&amp;dst=101462" TargetMode="External"/><Relationship Id="rId25" Type="http://schemas.openxmlformats.org/officeDocument/2006/relationships/hyperlink" Target="https://login.consultant.ru/link/?req=doc&amp;base=LAW&amp;n=493210&amp;dst=864" TargetMode="External"/><Relationship Id="rId33" Type="http://schemas.openxmlformats.org/officeDocument/2006/relationships/hyperlink" Target="https://login.consultant.ru/link/?req=doc&amp;base=LAW&amp;n=493210&amp;dst=13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100312" TargetMode="External"/><Relationship Id="rId20" Type="http://schemas.openxmlformats.org/officeDocument/2006/relationships/hyperlink" Target="https://login.consultant.ru/link/?req=doc&amp;base=LAW&amp;n=493210&amp;dst=101653" TargetMode="External"/><Relationship Id="rId29" Type="http://schemas.openxmlformats.org/officeDocument/2006/relationships/hyperlink" Target="https://login.consultant.ru/link/?req=doc&amp;base=LAW&amp;n=493210&amp;dst=8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101268" TargetMode="External"/><Relationship Id="rId11" Type="http://schemas.openxmlformats.org/officeDocument/2006/relationships/hyperlink" Target="https://login.consultant.ru/link/?req=doc&amp;base=LAW&amp;n=493210&amp;dst=876" TargetMode="External"/><Relationship Id="rId24" Type="http://schemas.openxmlformats.org/officeDocument/2006/relationships/hyperlink" Target="https://login.consultant.ru/link/?req=doc&amp;base=LAW&amp;n=493210&amp;dst=59" TargetMode="External"/><Relationship Id="rId32" Type="http://schemas.openxmlformats.org/officeDocument/2006/relationships/hyperlink" Target="https://login.consultant.ru/link/?req=doc&amp;base=LAW&amp;n=493210&amp;dst=1178" TargetMode="External"/><Relationship Id="rId5" Type="http://schemas.openxmlformats.org/officeDocument/2006/relationships/hyperlink" Target="https://login.consultant.ru/link/?req=doc&amp;base=LAW&amp;n=493210&amp;dst=1087" TargetMode="External"/><Relationship Id="rId15" Type="http://schemas.openxmlformats.org/officeDocument/2006/relationships/hyperlink" Target="https://login.consultant.ru/link/?req=doc&amp;base=LAW&amp;n=493210&amp;dst=101652" TargetMode="External"/><Relationship Id="rId23" Type="http://schemas.openxmlformats.org/officeDocument/2006/relationships/hyperlink" Target="https://login.consultant.ru/link/?req=doc&amp;base=LAW&amp;n=493210&amp;dst=800" TargetMode="External"/><Relationship Id="rId28" Type="http://schemas.openxmlformats.org/officeDocument/2006/relationships/hyperlink" Target="https://login.consultant.ru/link/?req=doc&amp;base=LAW&amp;n=493210&amp;dst=8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10&amp;dst=100317" TargetMode="External"/><Relationship Id="rId19" Type="http://schemas.openxmlformats.org/officeDocument/2006/relationships/hyperlink" Target="https://login.consultant.ru/link/?req=doc&amp;base=LAW&amp;n=493210&amp;dst=863" TargetMode="External"/><Relationship Id="rId31" Type="http://schemas.openxmlformats.org/officeDocument/2006/relationships/hyperlink" Target="https://login.consultant.ru/link/?req=doc&amp;base=LAW&amp;n=493210&amp;dst=986" TargetMode="External"/><Relationship Id="rId4" Type="http://schemas.openxmlformats.org/officeDocument/2006/relationships/hyperlink" Target="https://login.consultant.ru/link/?req=doc&amp;base=LAW&amp;n=493210&amp;dst=100308" TargetMode="External"/><Relationship Id="rId9" Type="http://schemas.openxmlformats.org/officeDocument/2006/relationships/hyperlink" Target="https://login.consultant.ru/link/?req=doc&amp;base=LAW&amp;n=493210&amp;dst=100343" TargetMode="External"/><Relationship Id="rId14" Type="http://schemas.openxmlformats.org/officeDocument/2006/relationships/hyperlink" Target="https://login.consultant.ru/link/?req=doc&amp;base=LAW&amp;n=493210&amp;dst=1321" TargetMode="External"/><Relationship Id="rId22" Type="http://schemas.openxmlformats.org/officeDocument/2006/relationships/hyperlink" Target="https://login.consultant.ru/link/?req=doc&amp;base=LAW&amp;n=493210&amp;dst=1313" TargetMode="External"/><Relationship Id="rId27" Type="http://schemas.openxmlformats.org/officeDocument/2006/relationships/hyperlink" Target="https://login.consultant.ru/link/?req=doc&amp;base=LAW&amp;n=493210&amp;dst=101463" TargetMode="External"/><Relationship Id="rId30" Type="http://schemas.openxmlformats.org/officeDocument/2006/relationships/hyperlink" Target="https://login.consultant.ru/link/?req=doc&amp;base=LAW&amp;n=493210&amp;dst=112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3210&amp;dst=101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2762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Гугина Гульнара Альфредовна</dc:creator>
  <cp:keywords/>
  <dc:description/>
  <cp:lastModifiedBy>Гугина Гульнара Альфредовна</cp:lastModifiedBy>
  <cp:revision>2</cp:revision>
  <dcterms:created xsi:type="dcterms:W3CDTF">2025-05-23T10:38:00Z</dcterms:created>
  <dcterms:modified xsi:type="dcterms:W3CDTF">2025-05-23T10:44:00Z</dcterms:modified>
</cp:coreProperties>
</file>